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E13F" w14:textId="4359A6F6" w:rsidR="00225EF0" w:rsidRPr="00CC6576" w:rsidRDefault="00225EF0" w:rsidP="00CC6576">
      <w:pPr>
        <w:spacing w:before="120" w:after="120"/>
        <w:rPr>
          <w:sz w:val="22"/>
          <w:szCs w:val="22"/>
        </w:rPr>
      </w:pPr>
      <w:r w:rsidRPr="00CC6576">
        <w:rPr>
          <w:sz w:val="22"/>
          <w:szCs w:val="22"/>
        </w:rPr>
        <w:fldChar w:fldCharType="begin"/>
      </w:r>
      <w:r w:rsidRPr="00CC6576">
        <w:rPr>
          <w:sz w:val="22"/>
          <w:szCs w:val="22"/>
        </w:rPr>
        <w:instrText>HYPERLINK "https://zakupki.gov.ru/epz/ktru/ktruCard/ktru-description.html?itemId=66803&amp;backUrl=" \t "_blank"</w:instrText>
      </w:r>
      <w:r w:rsidRPr="00CC6576">
        <w:rPr>
          <w:sz w:val="22"/>
          <w:szCs w:val="22"/>
        </w:rPr>
      </w:r>
      <w:r w:rsidRPr="00CC6576">
        <w:rPr>
          <w:sz w:val="22"/>
          <w:szCs w:val="22"/>
        </w:rPr>
        <w:fldChar w:fldCharType="separate"/>
      </w:r>
      <w:r w:rsidRPr="00CC6576">
        <w:rPr>
          <w:sz w:val="22"/>
          <w:szCs w:val="22"/>
        </w:rPr>
        <w:t>32.50.13.190-00007006</w:t>
      </w:r>
      <w:r w:rsidRPr="00CC6576">
        <w:rPr>
          <w:sz w:val="22"/>
          <w:szCs w:val="22"/>
        </w:rPr>
        <w:fldChar w:fldCharType="end"/>
      </w:r>
    </w:p>
    <w:p w14:paraId="710B00EE" w14:textId="77777777" w:rsidR="00CC6576" w:rsidRDefault="00CC6576" w:rsidP="00CC6576">
      <w:pPr>
        <w:spacing w:before="120" w:after="120"/>
        <w:rPr>
          <w:sz w:val="22"/>
          <w:szCs w:val="22"/>
        </w:rPr>
      </w:pPr>
    </w:p>
    <w:p w14:paraId="059095E5" w14:textId="01067D8B" w:rsidR="00AD3209" w:rsidRPr="00CC6576" w:rsidRDefault="00AD3209" w:rsidP="00CC6576">
      <w:pPr>
        <w:spacing w:before="120" w:after="120"/>
        <w:rPr>
          <w:sz w:val="22"/>
          <w:szCs w:val="22"/>
        </w:rPr>
      </w:pPr>
      <w:r w:rsidRPr="00CC6576">
        <w:rPr>
          <w:sz w:val="22"/>
          <w:szCs w:val="22"/>
        </w:rPr>
        <w:t>125440: Набор для внутрикостной инфузии</w:t>
      </w:r>
    </w:p>
    <w:p w14:paraId="3E4F3DE6" w14:textId="77777777" w:rsidR="00CC6576" w:rsidRDefault="00CC6576" w:rsidP="00CC6576">
      <w:pPr>
        <w:spacing w:before="120" w:after="120"/>
        <w:jc w:val="both"/>
        <w:rPr>
          <w:sz w:val="22"/>
          <w:szCs w:val="22"/>
        </w:rPr>
      </w:pPr>
    </w:p>
    <w:p w14:paraId="3C2B105F" w14:textId="1AD6D251" w:rsidR="00AD3209" w:rsidRPr="00CC6576" w:rsidRDefault="00677C68" w:rsidP="00CC6576">
      <w:pPr>
        <w:spacing w:before="120" w:after="120"/>
        <w:jc w:val="both"/>
        <w:rPr>
          <w:sz w:val="22"/>
          <w:szCs w:val="22"/>
        </w:rPr>
      </w:pPr>
      <w:r w:rsidRPr="00CC6576">
        <w:rPr>
          <w:sz w:val="22"/>
          <w:szCs w:val="22"/>
        </w:rPr>
        <w:t>Набор стерильных изделий, разработанных для проведения внутрикостных вливаний (</w:t>
      </w:r>
      <w:proofErr w:type="gramStart"/>
      <w:r w:rsidRPr="00CC6576">
        <w:rPr>
          <w:sz w:val="22"/>
          <w:szCs w:val="22"/>
        </w:rPr>
        <w:t>т.е.</w:t>
      </w:r>
      <w:proofErr w:type="gramEnd"/>
      <w:r w:rsidRPr="00CC6576">
        <w:rPr>
          <w:sz w:val="22"/>
          <w:szCs w:val="22"/>
        </w:rPr>
        <w:t>, инфузии непосредственно в медуллярную полость кости для введения лекарственных средств для экстренной помощи и других жидкостей). Как правило, состоит из иглы (возможно, особой конструкции), рукоятки для введения, скальпеля, комплекта для инфузий, тампонов и шовного материала. Этот набор используется в тех случаях, когда невозможно своевременно осуществить внутривенное вливание, как правило, при остановке сердца, у пациентов с остановкой дыхания или в состоянии шока, а также в том случае, если внутривенные инфузии в периферические вены затруднены. Это изделие для одноразового использования.</w:t>
      </w:r>
    </w:p>
    <w:p w14:paraId="12CB1ADE" w14:textId="77777777" w:rsidR="00CC6576" w:rsidRDefault="00CC6576" w:rsidP="00CC6576">
      <w:pPr>
        <w:ind w:firstLine="567"/>
        <w:jc w:val="center"/>
        <w:rPr>
          <w:color w:val="0070C0"/>
          <w:sz w:val="22"/>
          <w:szCs w:val="22"/>
        </w:rPr>
      </w:pPr>
    </w:p>
    <w:p w14:paraId="66670FD2" w14:textId="77777777" w:rsidR="00CC6576" w:rsidRDefault="00CC6576" w:rsidP="00CC6576">
      <w:pPr>
        <w:ind w:firstLine="567"/>
        <w:jc w:val="center"/>
        <w:rPr>
          <w:color w:val="0070C0"/>
          <w:sz w:val="22"/>
          <w:szCs w:val="22"/>
        </w:rPr>
      </w:pPr>
    </w:p>
    <w:p w14:paraId="6CA03BE4" w14:textId="763B9243" w:rsidR="00CC6576" w:rsidRDefault="0094543C" w:rsidP="00CC6576">
      <w:pPr>
        <w:ind w:firstLine="567"/>
        <w:jc w:val="center"/>
        <w:rPr>
          <w:color w:val="0070C0"/>
          <w:sz w:val="22"/>
          <w:szCs w:val="22"/>
        </w:rPr>
      </w:pPr>
      <w:r w:rsidRPr="00CC6576">
        <w:rPr>
          <w:color w:val="0070C0"/>
          <w:sz w:val="22"/>
          <w:szCs w:val="22"/>
        </w:rPr>
        <w:t xml:space="preserve">Прибор инфузионный внутрикостный B.I.G. вариант исполнения: </w:t>
      </w:r>
    </w:p>
    <w:p w14:paraId="6B714D07" w14:textId="08FCFDC6" w:rsidR="0038330F" w:rsidRDefault="0094543C" w:rsidP="00CC6576">
      <w:pPr>
        <w:ind w:firstLine="567"/>
        <w:jc w:val="center"/>
        <w:rPr>
          <w:color w:val="0070C0"/>
          <w:sz w:val="22"/>
          <w:szCs w:val="22"/>
        </w:rPr>
      </w:pPr>
      <w:r w:rsidRPr="00CC6576">
        <w:rPr>
          <w:color w:val="0070C0"/>
          <w:sz w:val="22"/>
          <w:szCs w:val="22"/>
        </w:rPr>
        <w:t>Прибор инфузионный внутрикостный B.I.G. Adult (Blue 15G)</w:t>
      </w:r>
    </w:p>
    <w:p w14:paraId="27ED524D" w14:textId="77777777" w:rsidR="00CC6576" w:rsidRPr="00CC6576" w:rsidRDefault="00CC6576" w:rsidP="00225EF0">
      <w:pPr>
        <w:ind w:firstLine="567"/>
        <w:rPr>
          <w:color w:val="0070C0"/>
          <w:sz w:val="22"/>
          <w:szCs w:val="22"/>
        </w:rPr>
      </w:pP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2937"/>
        <w:gridCol w:w="1836"/>
        <w:gridCol w:w="5471"/>
      </w:tblGrid>
      <w:tr w:rsidR="003505F4" w:rsidRPr="00CC6576" w14:paraId="42FA2375" w14:textId="77777777" w:rsidTr="000E0A5E">
        <w:tc>
          <w:tcPr>
            <w:tcW w:w="2972" w:type="dxa"/>
            <w:vAlign w:val="center"/>
          </w:tcPr>
          <w:p w14:paraId="36B7B17C" w14:textId="7C0FADCF" w:rsidR="003505F4" w:rsidRPr="00CC6576" w:rsidRDefault="003505F4" w:rsidP="00CC657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Наименование характеристики</w:t>
            </w:r>
          </w:p>
        </w:tc>
        <w:tc>
          <w:tcPr>
            <w:tcW w:w="1689" w:type="dxa"/>
            <w:vAlign w:val="center"/>
          </w:tcPr>
          <w:p w14:paraId="169BBD46" w14:textId="17647CE0" w:rsidR="003505F4" w:rsidRPr="00CC6576" w:rsidRDefault="00E23F8C" w:rsidP="00CC6576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Значение характеристики</w:t>
            </w:r>
          </w:p>
        </w:tc>
        <w:tc>
          <w:tcPr>
            <w:tcW w:w="5583" w:type="dxa"/>
            <w:vAlign w:val="center"/>
          </w:tcPr>
          <w:p w14:paraId="4020BCDC" w14:textId="074FAC90" w:rsidR="003505F4" w:rsidRPr="00CC6576" w:rsidRDefault="003505F4" w:rsidP="00CC657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Обоснование необходимости использования показателей</w:t>
            </w:r>
          </w:p>
        </w:tc>
      </w:tr>
      <w:tr w:rsidR="003505F4" w:rsidRPr="00CC6576" w14:paraId="32B0F7D2" w14:textId="77777777" w:rsidTr="000E0A5E">
        <w:tc>
          <w:tcPr>
            <w:tcW w:w="2972" w:type="dxa"/>
          </w:tcPr>
          <w:p w14:paraId="112F09B0" w14:textId="40132832" w:rsidR="003505F4" w:rsidRPr="00CC6576" w:rsidRDefault="003505F4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Назначение</w:t>
            </w:r>
          </w:p>
        </w:tc>
        <w:tc>
          <w:tcPr>
            <w:tcW w:w="1689" w:type="dxa"/>
          </w:tcPr>
          <w:p w14:paraId="4CB1CD04" w14:textId="6DA90453" w:rsidR="003505F4" w:rsidRPr="00CC6576" w:rsidRDefault="002F6AC3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</w:t>
            </w:r>
            <w:r w:rsidR="00811D8F" w:rsidRPr="00CC6576">
              <w:rPr>
                <w:sz w:val="22"/>
                <w:szCs w:val="22"/>
              </w:rPr>
              <w:t>ля проведения внутрикостных вливаний.</w:t>
            </w:r>
          </w:p>
        </w:tc>
        <w:tc>
          <w:tcPr>
            <w:tcW w:w="5583" w:type="dxa"/>
          </w:tcPr>
          <w:p w14:paraId="549351AB" w14:textId="181063D7" w:rsidR="003505F4" w:rsidRPr="00CC6576" w:rsidRDefault="002F6AC3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П</w:t>
            </w:r>
            <w:r w:rsidR="00811D8F" w:rsidRPr="00CC6576">
              <w:rPr>
                <w:sz w:val="22"/>
                <w:szCs w:val="22"/>
              </w:rPr>
              <w:t>рактически мгновенный доступ к кровеносной системе для создания внутрикостной инфузии</w:t>
            </w:r>
            <w:r w:rsidR="008075E8" w:rsidRPr="00CC6576">
              <w:rPr>
                <w:sz w:val="22"/>
                <w:szCs w:val="22"/>
              </w:rPr>
              <w:t>, безопасность для медиков - отсутствует непосредственный контакт с кровью пациента.</w:t>
            </w:r>
          </w:p>
        </w:tc>
      </w:tr>
      <w:tr w:rsidR="003505F4" w:rsidRPr="00CC6576" w14:paraId="52E66C07" w14:textId="77777777" w:rsidTr="000E0A5E">
        <w:tc>
          <w:tcPr>
            <w:tcW w:w="2972" w:type="dxa"/>
          </w:tcPr>
          <w:p w14:paraId="4A1FFFF1" w14:textId="302B67C4" w:rsidR="003505F4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Автоматическое устройство для внутрикостного сосудистого доступа</w:t>
            </w:r>
          </w:p>
        </w:tc>
        <w:tc>
          <w:tcPr>
            <w:tcW w:w="1689" w:type="dxa"/>
          </w:tcPr>
          <w:p w14:paraId="06E2CF01" w14:textId="3BBAF2F8" w:rsidR="003505F4" w:rsidRPr="00CC6576" w:rsidRDefault="00811D8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48AA936C" w14:textId="04B7AF6F" w:rsidR="003505F4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увеличения скорости выполнения процедуры и исключения воздействия человеческого фактора (возможность точно обеспечить требуемую глубину проникновения без расчета приложенной силы пользователя)</w:t>
            </w:r>
          </w:p>
        </w:tc>
      </w:tr>
      <w:tr w:rsidR="00525CBC" w:rsidRPr="00CC6576" w14:paraId="11AE174D" w14:textId="77777777" w:rsidTr="000E0A5E">
        <w:tc>
          <w:tcPr>
            <w:tcW w:w="2972" w:type="dxa"/>
          </w:tcPr>
          <w:p w14:paraId="49F4698E" w14:textId="1AD87D93" w:rsidR="00525CBC" w:rsidRPr="00CC6576" w:rsidRDefault="00525CBC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Предохранитель, который впоследствии используется для дополнительной иммобилизации установленной иглы</w:t>
            </w:r>
          </w:p>
        </w:tc>
        <w:tc>
          <w:tcPr>
            <w:tcW w:w="1689" w:type="dxa"/>
          </w:tcPr>
          <w:p w14:paraId="40823FAF" w14:textId="17D37416" w:rsidR="00525CBC" w:rsidRPr="00CC6576" w:rsidRDefault="00525CBC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5FD1E0E8" w14:textId="570D5A3E" w:rsidR="00525CBC" w:rsidRPr="00CC6576" w:rsidRDefault="00525CBC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выбора нужной глубины введения иглы в полость, возможность использования для дополнительной иммобилизации установленной иглы</w:t>
            </w:r>
          </w:p>
        </w:tc>
      </w:tr>
      <w:tr w:rsidR="00525CBC" w:rsidRPr="00CC6576" w14:paraId="5E9E718F" w14:textId="77777777" w:rsidTr="000E0A5E">
        <w:tc>
          <w:tcPr>
            <w:tcW w:w="2972" w:type="dxa"/>
          </w:tcPr>
          <w:p w14:paraId="6E60924C" w14:textId="78BF5522" w:rsidR="00525CBC" w:rsidRPr="00CC6576" w:rsidRDefault="000E0A5E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Специальный паз для не травматичного извлечения иглы из кости</w:t>
            </w:r>
          </w:p>
        </w:tc>
        <w:tc>
          <w:tcPr>
            <w:tcW w:w="1689" w:type="dxa"/>
          </w:tcPr>
          <w:p w14:paraId="09D97037" w14:textId="6253C84E" w:rsidR="00525CBC" w:rsidRPr="00CC6576" w:rsidRDefault="000E0A5E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75B2922B" w14:textId="614DD2F6" w:rsidR="00525CBC" w:rsidRPr="00CC6576" w:rsidRDefault="000E0A5E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В случае неудачной установки или при отмене внутрикостной инфузии</w:t>
            </w:r>
          </w:p>
        </w:tc>
      </w:tr>
      <w:tr w:rsidR="00811D8F" w:rsidRPr="00CC6576" w14:paraId="0DCC591A" w14:textId="77777777" w:rsidTr="000E0A5E">
        <w:tc>
          <w:tcPr>
            <w:tcW w:w="2972" w:type="dxa"/>
          </w:tcPr>
          <w:p w14:paraId="6CCB218E" w14:textId="68FB9DAC" w:rsidR="00811D8F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 xml:space="preserve">Игла со стилетом/с </w:t>
            </w:r>
            <w:proofErr w:type="spellStart"/>
            <w:r w:rsidRPr="00CC6576">
              <w:rPr>
                <w:sz w:val="22"/>
                <w:szCs w:val="22"/>
              </w:rPr>
              <w:t>мандрен</w:t>
            </w:r>
            <w:proofErr w:type="spellEnd"/>
            <w:r w:rsidRPr="00CC6576">
              <w:rPr>
                <w:sz w:val="22"/>
                <w:szCs w:val="22"/>
              </w:rPr>
              <w:t>-стилетом</w:t>
            </w:r>
          </w:p>
        </w:tc>
        <w:tc>
          <w:tcPr>
            <w:tcW w:w="1689" w:type="dxa"/>
          </w:tcPr>
          <w:p w14:paraId="249F397B" w14:textId="1459CE83" w:rsidR="00811D8F" w:rsidRPr="00CC6576" w:rsidRDefault="00811D8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47D33CB2" w14:textId="778F7864" w:rsidR="00811D8F" w:rsidRPr="00CC6576" w:rsidRDefault="00DC57EE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И</w:t>
            </w:r>
            <w:r w:rsidR="00811D8F" w:rsidRPr="00CC6576">
              <w:rPr>
                <w:sz w:val="22"/>
                <w:szCs w:val="22"/>
              </w:rPr>
              <w:t>гла используется в виде катетера для введения в организм пострадавшего необходимых жидкостей или инъекций</w:t>
            </w:r>
          </w:p>
        </w:tc>
      </w:tr>
      <w:tr w:rsidR="00811D8F" w:rsidRPr="00CC6576" w14:paraId="6A2E3209" w14:textId="77777777" w:rsidTr="000E0A5E">
        <w:tc>
          <w:tcPr>
            <w:tcW w:w="2972" w:type="dxa"/>
          </w:tcPr>
          <w:p w14:paraId="7382E527" w14:textId="55DFFD78" w:rsidR="00811D8F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Совместимость всех компонентов набора</w:t>
            </w:r>
          </w:p>
        </w:tc>
        <w:tc>
          <w:tcPr>
            <w:tcW w:w="1689" w:type="dxa"/>
          </w:tcPr>
          <w:p w14:paraId="43BA7DE4" w14:textId="5FC8CBCA" w:rsidR="00811D8F" w:rsidRPr="00CC6576" w:rsidRDefault="00811D8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7F9DF789" w14:textId="6ECF7AF2" w:rsidR="00811D8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обеспечения возможности выполнения манипуляции</w:t>
            </w:r>
          </w:p>
        </w:tc>
      </w:tr>
      <w:tr w:rsidR="00811D8F" w:rsidRPr="00CC6576" w14:paraId="7189AE87" w14:textId="77777777" w:rsidTr="000E0A5E">
        <w:tc>
          <w:tcPr>
            <w:tcW w:w="2972" w:type="dxa"/>
          </w:tcPr>
          <w:p w14:paraId="0942796F" w14:textId="4256E6F9" w:rsidR="00811D8F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Индивидуальная упаковка</w:t>
            </w:r>
          </w:p>
        </w:tc>
        <w:tc>
          <w:tcPr>
            <w:tcW w:w="1689" w:type="dxa"/>
          </w:tcPr>
          <w:p w14:paraId="67B9184E" w14:textId="5067E5B2" w:rsidR="00811D8F" w:rsidRPr="00CC6576" w:rsidRDefault="00811D8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583" w:type="dxa"/>
          </w:tcPr>
          <w:p w14:paraId="56395BF5" w14:textId="444929F9" w:rsidR="00811D8F" w:rsidRPr="00CC6576" w:rsidRDefault="00561390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исключения микробной контаминации.</w:t>
            </w:r>
          </w:p>
        </w:tc>
      </w:tr>
      <w:tr w:rsidR="00811D8F" w:rsidRPr="00CC6576" w14:paraId="7839424D" w14:textId="77777777" w:rsidTr="000E0A5E">
        <w:tc>
          <w:tcPr>
            <w:tcW w:w="2972" w:type="dxa"/>
          </w:tcPr>
          <w:p w14:paraId="49F959CB" w14:textId="6DB8947E" w:rsidR="00811D8F" w:rsidRPr="00CC6576" w:rsidRDefault="00811D8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Категория пациентов</w:t>
            </w:r>
          </w:p>
        </w:tc>
        <w:tc>
          <w:tcPr>
            <w:tcW w:w="1689" w:type="dxa"/>
          </w:tcPr>
          <w:p w14:paraId="78EF916D" w14:textId="46F6D773" w:rsidR="00811D8F" w:rsidRPr="00CC6576" w:rsidRDefault="00811D8F" w:rsidP="00CC6576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Взрослые</w:t>
            </w:r>
          </w:p>
        </w:tc>
        <w:tc>
          <w:tcPr>
            <w:tcW w:w="5583" w:type="dxa"/>
          </w:tcPr>
          <w:p w14:paraId="7DF6982F" w14:textId="7C60E3CF" w:rsidR="00811D8F" w:rsidRPr="00CC6576" w:rsidRDefault="00561390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Для оказания СМП взрослой категории пациентов</w:t>
            </w:r>
          </w:p>
        </w:tc>
      </w:tr>
      <w:tr w:rsidR="00811D8F" w:rsidRPr="00CC6576" w14:paraId="650FA500" w14:textId="77777777" w:rsidTr="000E0A5E">
        <w:tc>
          <w:tcPr>
            <w:tcW w:w="2972" w:type="dxa"/>
          </w:tcPr>
          <w:p w14:paraId="47B16E4C" w14:textId="6B82BC63" w:rsidR="00811D8F" w:rsidRPr="00CC6576" w:rsidRDefault="00811D8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Размер иглы, G</w:t>
            </w:r>
          </w:p>
        </w:tc>
        <w:tc>
          <w:tcPr>
            <w:tcW w:w="1689" w:type="dxa"/>
          </w:tcPr>
          <w:p w14:paraId="34E78A77" w14:textId="48CC78F5" w:rsidR="00811D8F" w:rsidRPr="00CC6576" w:rsidRDefault="00811D8F" w:rsidP="00CC6576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15</w:t>
            </w:r>
          </w:p>
        </w:tc>
        <w:tc>
          <w:tcPr>
            <w:tcW w:w="5583" w:type="dxa"/>
          </w:tcPr>
          <w:p w14:paraId="0AB051A9" w14:textId="77777777" w:rsidR="00421604" w:rsidRPr="00CC6576" w:rsidRDefault="0038330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О</w:t>
            </w:r>
            <w:r w:rsidR="00811D8F" w:rsidRPr="00CC6576">
              <w:rPr>
                <w:color w:val="0070C0"/>
                <w:sz w:val="22"/>
                <w:szCs w:val="22"/>
              </w:rPr>
              <w:t xml:space="preserve">беспечивает рекомендуемую глубину проникновения иглы (в соответствии с физиологическими особенностями пациента): </w:t>
            </w:r>
          </w:p>
          <w:p w14:paraId="1CCB7BED" w14:textId="77777777" w:rsidR="00421604" w:rsidRPr="00CC6576" w:rsidRDefault="00811D8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 xml:space="preserve">Плечевая/берцовая кость - 2,5 см; </w:t>
            </w:r>
          </w:p>
          <w:p w14:paraId="4182831F" w14:textId="77777777" w:rsidR="00421604" w:rsidRPr="00CC6576" w:rsidRDefault="00811D8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 xml:space="preserve">Лодыжка - 2 см; </w:t>
            </w:r>
          </w:p>
          <w:p w14:paraId="7CE129DB" w14:textId="455DFB67" w:rsidR="00811D8F" w:rsidRPr="00CC6576" w:rsidRDefault="00811D8F" w:rsidP="00CC6576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CC6576">
              <w:rPr>
                <w:color w:val="0070C0"/>
                <w:sz w:val="22"/>
                <w:szCs w:val="22"/>
              </w:rPr>
              <w:t>Лучевая кость - 1,5 см</w:t>
            </w:r>
          </w:p>
        </w:tc>
      </w:tr>
      <w:tr w:rsidR="00811D8F" w:rsidRPr="00CC6576" w14:paraId="263D0E3C" w14:textId="77777777" w:rsidTr="000E0A5E">
        <w:tc>
          <w:tcPr>
            <w:tcW w:w="2972" w:type="dxa"/>
          </w:tcPr>
          <w:p w14:paraId="296C0340" w14:textId="7682883B" w:rsidR="00811D8F" w:rsidRPr="00CC6576" w:rsidRDefault="00811D8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Тип использования</w:t>
            </w:r>
          </w:p>
        </w:tc>
        <w:tc>
          <w:tcPr>
            <w:tcW w:w="1689" w:type="dxa"/>
          </w:tcPr>
          <w:p w14:paraId="2FC56F37" w14:textId="04916A9E" w:rsidR="00811D8F" w:rsidRPr="00CC6576" w:rsidRDefault="00811D8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Одноразовое</w:t>
            </w:r>
          </w:p>
        </w:tc>
        <w:tc>
          <w:tcPr>
            <w:tcW w:w="5583" w:type="dxa"/>
          </w:tcPr>
          <w:p w14:paraId="444856F7" w14:textId="436A43B2" w:rsidR="00811D8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Соответствует описанию КТРУ.</w:t>
            </w:r>
          </w:p>
        </w:tc>
      </w:tr>
    </w:tbl>
    <w:p w14:paraId="5779AE99" w14:textId="77777777" w:rsidR="0094543C" w:rsidRDefault="0094543C" w:rsidP="007D427A">
      <w:pPr>
        <w:ind w:firstLine="567"/>
        <w:jc w:val="both"/>
        <w:rPr>
          <w:sz w:val="22"/>
          <w:szCs w:val="22"/>
          <w:highlight w:val="yellow"/>
        </w:rPr>
      </w:pPr>
    </w:p>
    <w:p w14:paraId="12B0BBB5" w14:textId="77777777" w:rsidR="00CC6576" w:rsidRDefault="00CC6576" w:rsidP="007D427A">
      <w:pPr>
        <w:ind w:firstLine="567"/>
        <w:jc w:val="both"/>
        <w:rPr>
          <w:sz w:val="22"/>
          <w:szCs w:val="22"/>
          <w:highlight w:val="yellow"/>
        </w:rPr>
      </w:pPr>
    </w:p>
    <w:p w14:paraId="772659D0" w14:textId="559892C1" w:rsidR="00CC6576" w:rsidRDefault="0094543C" w:rsidP="00CC6576">
      <w:pPr>
        <w:ind w:firstLine="567"/>
        <w:jc w:val="center"/>
        <w:rPr>
          <w:color w:val="C00000"/>
          <w:sz w:val="22"/>
          <w:szCs w:val="22"/>
        </w:rPr>
      </w:pPr>
      <w:r w:rsidRPr="00CC6576">
        <w:rPr>
          <w:color w:val="C00000"/>
          <w:sz w:val="22"/>
          <w:szCs w:val="22"/>
        </w:rPr>
        <w:t>Прибор инфузионный внутрикостный B.I.G. вариант исполнения:</w:t>
      </w:r>
    </w:p>
    <w:p w14:paraId="472A379B" w14:textId="594996AD" w:rsidR="00331CC9" w:rsidRDefault="0094543C" w:rsidP="00CC6576">
      <w:pPr>
        <w:ind w:firstLine="567"/>
        <w:jc w:val="center"/>
        <w:rPr>
          <w:color w:val="C00000"/>
          <w:sz w:val="22"/>
          <w:szCs w:val="22"/>
        </w:rPr>
      </w:pPr>
      <w:r w:rsidRPr="00CC6576">
        <w:rPr>
          <w:color w:val="C00000"/>
          <w:sz w:val="22"/>
          <w:szCs w:val="22"/>
        </w:rPr>
        <w:t>Прибор инфузионный внутрикостный B.I.G. Pediatric (Red 18G)</w:t>
      </w:r>
    </w:p>
    <w:p w14:paraId="5692E5BF" w14:textId="77777777" w:rsidR="00CC6576" w:rsidRPr="00CC6576" w:rsidRDefault="00CC6576" w:rsidP="007D427A">
      <w:pPr>
        <w:ind w:firstLine="567"/>
        <w:jc w:val="both"/>
        <w:rPr>
          <w:color w:val="C00000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1842"/>
        <w:gridCol w:w="5670"/>
      </w:tblGrid>
      <w:tr w:rsidR="0038330F" w:rsidRPr="00CC6576" w14:paraId="2DC41795" w14:textId="77777777" w:rsidTr="00225EF0">
        <w:tc>
          <w:tcPr>
            <w:tcW w:w="2689" w:type="dxa"/>
            <w:vAlign w:val="center"/>
          </w:tcPr>
          <w:p w14:paraId="0165D11B" w14:textId="77777777" w:rsidR="0038330F" w:rsidRPr="00CC6576" w:rsidRDefault="0038330F" w:rsidP="00CC657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Наименование характеристики</w:t>
            </w:r>
          </w:p>
        </w:tc>
        <w:tc>
          <w:tcPr>
            <w:tcW w:w="1842" w:type="dxa"/>
            <w:vAlign w:val="center"/>
          </w:tcPr>
          <w:p w14:paraId="3A13B281" w14:textId="77777777" w:rsidR="0038330F" w:rsidRPr="00CC6576" w:rsidRDefault="0038330F" w:rsidP="00CC6576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Значение характеристики</w:t>
            </w:r>
          </w:p>
        </w:tc>
        <w:tc>
          <w:tcPr>
            <w:tcW w:w="5670" w:type="dxa"/>
            <w:vAlign w:val="center"/>
          </w:tcPr>
          <w:p w14:paraId="20B3D376" w14:textId="77777777" w:rsidR="0038330F" w:rsidRPr="00CC6576" w:rsidRDefault="0038330F" w:rsidP="00CC657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C657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Обоснование необходимости использования показателей</w:t>
            </w:r>
          </w:p>
        </w:tc>
      </w:tr>
      <w:tr w:rsidR="0038330F" w:rsidRPr="00CC6576" w14:paraId="5F822FA6" w14:textId="77777777" w:rsidTr="00225EF0">
        <w:tc>
          <w:tcPr>
            <w:tcW w:w="2689" w:type="dxa"/>
          </w:tcPr>
          <w:p w14:paraId="56C96E11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Назначение</w:t>
            </w:r>
          </w:p>
        </w:tc>
        <w:tc>
          <w:tcPr>
            <w:tcW w:w="1842" w:type="dxa"/>
          </w:tcPr>
          <w:p w14:paraId="08907233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проведения внутрикостных вливаний.</w:t>
            </w:r>
          </w:p>
        </w:tc>
        <w:tc>
          <w:tcPr>
            <w:tcW w:w="5670" w:type="dxa"/>
          </w:tcPr>
          <w:p w14:paraId="2879B0D9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Практически мгновенный доступ к кровеносной системе для создания внутрикостной инфузии, безопасность для медиков - отсутствует непосредственный контакт с кровью пациента.</w:t>
            </w:r>
          </w:p>
        </w:tc>
      </w:tr>
      <w:tr w:rsidR="0038330F" w:rsidRPr="00CC6576" w14:paraId="1AC1725C" w14:textId="77777777" w:rsidTr="00225EF0">
        <w:tc>
          <w:tcPr>
            <w:tcW w:w="2689" w:type="dxa"/>
          </w:tcPr>
          <w:p w14:paraId="206AE3B3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Автоматическое устройство для внутрикостного сосудистого доступа</w:t>
            </w:r>
          </w:p>
        </w:tc>
        <w:tc>
          <w:tcPr>
            <w:tcW w:w="1842" w:type="dxa"/>
          </w:tcPr>
          <w:p w14:paraId="3FAE0F30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13897104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увеличения скорости выполнения процедуры и исключения воздействия человеческого фактора (возможность точно обеспечить требуемую глубину проникновения без расчета приложенной силы пользователя)</w:t>
            </w:r>
          </w:p>
        </w:tc>
      </w:tr>
      <w:tr w:rsidR="00CC6576" w:rsidRPr="00CC6576" w14:paraId="4E929F34" w14:textId="77777777" w:rsidTr="00225EF0">
        <w:tc>
          <w:tcPr>
            <w:tcW w:w="2689" w:type="dxa"/>
          </w:tcPr>
          <w:p w14:paraId="5AED54EA" w14:textId="281C713F" w:rsidR="00CC6576" w:rsidRPr="00CC6576" w:rsidRDefault="00CC6576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Предохранитель, который впоследствии используется для дополнительной иммобилизации установленной иглы</w:t>
            </w:r>
          </w:p>
        </w:tc>
        <w:tc>
          <w:tcPr>
            <w:tcW w:w="1842" w:type="dxa"/>
          </w:tcPr>
          <w:p w14:paraId="5DDF6CD3" w14:textId="66315879" w:rsidR="00CC6576" w:rsidRPr="00CC6576" w:rsidRDefault="00CC6576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5F5EAFFE" w14:textId="0E1C0AF4" w:rsidR="00CC6576" w:rsidRPr="00CC6576" w:rsidRDefault="00CC6576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выбора нужной глубины введения иглы в полость, возможность использования для дополнительной иммобилизации установленной иглы</w:t>
            </w:r>
          </w:p>
        </w:tc>
      </w:tr>
      <w:tr w:rsidR="00CC6576" w:rsidRPr="00CC6576" w14:paraId="2F686450" w14:textId="77777777" w:rsidTr="00225EF0">
        <w:tc>
          <w:tcPr>
            <w:tcW w:w="2689" w:type="dxa"/>
          </w:tcPr>
          <w:p w14:paraId="1A671C32" w14:textId="64DCE2D1" w:rsidR="00CC6576" w:rsidRPr="00CC6576" w:rsidRDefault="00CC6576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Специальный паз для не травматичного извлечения иглы из кости</w:t>
            </w:r>
          </w:p>
        </w:tc>
        <w:tc>
          <w:tcPr>
            <w:tcW w:w="1842" w:type="dxa"/>
          </w:tcPr>
          <w:p w14:paraId="00B15DDE" w14:textId="08F66444" w:rsidR="00CC6576" w:rsidRPr="00CC6576" w:rsidRDefault="00CC6576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2F6ACDDD" w14:textId="6F712D3D" w:rsidR="00CC6576" w:rsidRPr="00CC6576" w:rsidRDefault="00CC6576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В случае неудачной установки или при отмене внутрикостной инфузии</w:t>
            </w:r>
          </w:p>
        </w:tc>
      </w:tr>
      <w:tr w:rsidR="0038330F" w:rsidRPr="00CC6576" w14:paraId="38EFBE4C" w14:textId="77777777" w:rsidTr="00225EF0">
        <w:tc>
          <w:tcPr>
            <w:tcW w:w="2689" w:type="dxa"/>
          </w:tcPr>
          <w:p w14:paraId="0A4CE6FA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 xml:space="preserve">Игла со стилетом/с </w:t>
            </w:r>
            <w:proofErr w:type="spellStart"/>
            <w:r w:rsidRPr="00CC6576">
              <w:rPr>
                <w:sz w:val="22"/>
                <w:szCs w:val="22"/>
              </w:rPr>
              <w:t>мандрен</w:t>
            </w:r>
            <w:proofErr w:type="spellEnd"/>
            <w:r w:rsidRPr="00CC6576">
              <w:rPr>
                <w:sz w:val="22"/>
                <w:szCs w:val="22"/>
              </w:rPr>
              <w:t>-стилетом</w:t>
            </w:r>
          </w:p>
        </w:tc>
        <w:tc>
          <w:tcPr>
            <w:tcW w:w="1842" w:type="dxa"/>
          </w:tcPr>
          <w:p w14:paraId="4345B719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648E0F59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Игла используется в виде катетера для введения в организм пострадавшего необходимых жидкостей или инъекций</w:t>
            </w:r>
          </w:p>
        </w:tc>
      </w:tr>
      <w:tr w:rsidR="0038330F" w:rsidRPr="00CC6576" w14:paraId="018FC55A" w14:textId="77777777" w:rsidTr="00225EF0">
        <w:tc>
          <w:tcPr>
            <w:tcW w:w="2689" w:type="dxa"/>
          </w:tcPr>
          <w:p w14:paraId="606431D7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Совместимость всех компонентов набора</w:t>
            </w:r>
          </w:p>
        </w:tc>
        <w:tc>
          <w:tcPr>
            <w:tcW w:w="1842" w:type="dxa"/>
          </w:tcPr>
          <w:p w14:paraId="7ED8E2D6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618334DC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обеспечения возможности выполнения манипуляции</w:t>
            </w:r>
          </w:p>
        </w:tc>
      </w:tr>
      <w:tr w:rsidR="0038330F" w:rsidRPr="00CC6576" w14:paraId="7F1132CA" w14:textId="77777777" w:rsidTr="00225EF0">
        <w:tc>
          <w:tcPr>
            <w:tcW w:w="2689" w:type="dxa"/>
          </w:tcPr>
          <w:p w14:paraId="0392B09E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Индивидуальная упаковка</w:t>
            </w:r>
          </w:p>
        </w:tc>
        <w:tc>
          <w:tcPr>
            <w:tcW w:w="1842" w:type="dxa"/>
          </w:tcPr>
          <w:p w14:paraId="2D8E433D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Наличие</w:t>
            </w:r>
          </w:p>
        </w:tc>
        <w:tc>
          <w:tcPr>
            <w:tcW w:w="5670" w:type="dxa"/>
          </w:tcPr>
          <w:p w14:paraId="45B65615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Для исключения микробной контаминации.</w:t>
            </w:r>
          </w:p>
        </w:tc>
      </w:tr>
      <w:tr w:rsidR="0038330F" w:rsidRPr="00CC6576" w14:paraId="65CDDF77" w14:textId="77777777" w:rsidTr="00225EF0">
        <w:tc>
          <w:tcPr>
            <w:tcW w:w="2689" w:type="dxa"/>
          </w:tcPr>
          <w:p w14:paraId="51D658BB" w14:textId="77777777" w:rsidR="0038330F" w:rsidRPr="00CC6576" w:rsidRDefault="0038330F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>Категория пациентов</w:t>
            </w:r>
          </w:p>
        </w:tc>
        <w:tc>
          <w:tcPr>
            <w:tcW w:w="1842" w:type="dxa"/>
          </w:tcPr>
          <w:p w14:paraId="2716E6C3" w14:textId="2C5AE782" w:rsidR="0038330F" w:rsidRPr="00CC6576" w:rsidRDefault="006A7589" w:rsidP="00CC6576">
            <w:pPr>
              <w:spacing w:before="60" w:after="60"/>
              <w:jc w:val="center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 xml:space="preserve">Дети </w:t>
            </w:r>
          </w:p>
        </w:tc>
        <w:tc>
          <w:tcPr>
            <w:tcW w:w="5670" w:type="dxa"/>
          </w:tcPr>
          <w:p w14:paraId="349F7EBD" w14:textId="11D9DB1C" w:rsidR="0038330F" w:rsidRPr="00CC6576" w:rsidRDefault="0038330F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 xml:space="preserve">Для оказания СМП </w:t>
            </w:r>
            <w:r w:rsidR="001D1D00" w:rsidRPr="00CC6576">
              <w:rPr>
                <w:color w:val="C00000"/>
                <w:sz w:val="22"/>
                <w:szCs w:val="22"/>
              </w:rPr>
              <w:t>детской</w:t>
            </w:r>
            <w:r w:rsidRPr="00CC6576">
              <w:rPr>
                <w:color w:val="C00000"/>
                <w:sz w:val="22"/>
                <w:szCs w:val="22"/>
              </w:rPr>
              <w:t xml:space="preserve"> категории пациентов</w:t>
            </w:r>
          </w:p>
        </w:tc>
      </w:tr>
      <w:tr w:rsidR="0038330F" w:rsidRPr="00CC6576" w14:paraId="1673197A" w14:textId="77777777" w:rsidTr="00225EF0">
        <w:tc>
          <w:tcPr>
            <w:tcW w:w="2689" w:type="dxa"/>
          </w:tcPr>
          <w:p w14:paraId="2602CB06" w14:textId="77777777" w:rsidR="0038330F" w:rsidRPr="00CC6576" w:rsidRDefault="0038330F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>Размер иглы, G</w:t>
            </w:r>
          </w:p>
        </w:tc>
        <w:tc>
          <w:tcPr>
            <w:tcW w:w="1842" w:type="dxa"/>
          </w:tcPr>
          <w:p w14:paraId="54336325" w14:textId="6D2C27D4" w:rsidR="0038330F" w:rsidRPr="00CC6576" w:rsidRDefault="0038330F" w:rsidP="00CC6576">
            <w:pPr>
              <w:spacing w:before="60" w:after="60"/>
              <w:jc w:val="center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14:paraId="33A15AAC" w14:textId="77777777" w:rsidR="0094543C" w:rsidRPr="00CC6576" w:rsidRDefault="0038330F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CC6576">
              <w:rPr>
                <w:color w:val="C00000"/>
                <w:sz w:val="22"/>
                <w:szCs w:val="22"/>
              </w:rPr>
              <w:t xml:space="preserve">Обеспечивает рекомендуемую глубину проникновения иглы (в соответствии с </w:t>
            </w:r>
            <w:r w:rsidR="00124F37" w:rsidRPr="00CC6576">
              <w:rPr>
                <w:color w:val="C00000"/>
                <w:sz w:val="22"/>
                <w:szCs w:val="22"/>
              </w:rPr>
              <w:t>воз</w:t>
            </w:r>
            <w:r w:rsidR="00C72088" w:rsidRPr="00CC6576">
              <w:rPr>
                <w:color w:val="C00000"/>
                <w:sz w:val="22"/>
                <w:szCs w:val="22"/>
              </w:rPr>
              <w:t>растн</w:t>
            </w:r>
            <w:r w:rsidR="00A653F8" w:rsidRPr="00CC6576">
              <w:rPr>
                <w:color w:val="C00000"/>
                <w:sz w:val="22"/>
                <w:szCs w:val="22"/>
              </w:rPr>
              <w:t>ой категорией</w:t>
            </w:r>
            <w:r w:rsidRPr="00CC6576">
              <w:rPr>
                <w:color w:val="C00000"/>
                <w:sz w:val="22"/>
                <w:szCs w:val="22"/>
              </w:rPr>
              <w:t xml:space="preserve"> пациента): </w:t>
            </w:r>
          </w:p>
          <w:p w14:paraId="000F0DD7" w14:textId="77777777" w:rsidR="0094543C" w:rsidRPr="00CC6576" w:rsidRDefault="00A653F8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proofErr w:type="gramStart"/>
            <w:r w:rsidRPr="00CC6576">
              <w:rPr>
                <w:color w:val="C00000"/>
                <w:sz w:val="22"/>
                <w:szCs w:val="22"/>
              </w:rPr>
              <w:t>0</w:t>
            </w:r>
            <w:r w:rsidR="00421604" w:rsidRPr="00CC6576">
              <w:rPr>
                <w:color w:val="C00000"/>
                <w:sz w:val="22"/>
                <w:szCs w:val="22"/>
              </w:rPr>
              <w:t>-</w:t>
            </w:r>
            <w:r w:rsidRPr="00CC6576">
              <w:rPr>
                <w:color w:val="C00000"/>
                <w:sz w:val="22"/>
                <w:szCs w:val="22"/>
              </w:rPr>
              <w:t>3</w:t>
            </w:r>
            <w:proofErr w:type="gramEnd"/>
            <w:r w:rsidRPr="00CC6576">
              <w:rPr>
                <w:color w:val="C00000"/>
                <w:sz w:val="22"/>
                <w:szCs w:val="22"/>
              </w:rPr>
              <w:t xml:space="preserve"> лет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</w:t>
            </w:r>
            <w:r w:rsidRPr="00CC6576">
              <w:rPr>
                <w:color w:val="C00000"/>
                <w:sz w:val="22"/>
                <w:szCs w:val="22"/>
              </w:rPr>
              <w:t>–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</w:t>
            </w:r>
            <w:r w:rsidRPr="00CC6576">
              <w:rPr>
                <w:color w:val="C00000"/>
                <w:sz w:val="22"/>
                <w:szCs w:val="22"/>
              </w:rPr>
              <w:t>0,5-0,7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см; </w:t>
            </w:r>
          </w:p>
          <w:p w14:paraId="022249E6" w14:textId="77777777" w:rsidR="0094543C" w:rsidRPr="00CC6576" w:rsidRDefault="00421604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proofErr w:type="gramStart"/>
            <w:r w:rsidRPr="00CC6576">
              <w:rPr>
                <w:color w:val="C00000"/>
                <w:sz w:val="22"/>
                <w:szCs w:val="22"/>
              </w:rPr>
              <w:t>3-6</w:t>
            </w:r>
            <w:proofErr w:type="gramEnd"/>
            <w:r w:rsidRPr="00CC6576">
              <w:rPr>
                <w:color w:val="C00000"/>
                <w:sz w:val="22"/>
                <w:szCs w:val="22"/>
              </w:rPr>
              <w:t xml:space="preserve"> лет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</w:t>
            </w:r>
            <w:r w:rsidRPr="00CC6576">
              <w:rPr>
                <w:color w:val="C00000"/>
                <w:sz w:val="22"/>
                <w:szCs w:val="22"/>
              </w:rPr>
              <w:t>–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</w:t>
            </w:r>
            <w:r w:rsidRPr="00CC6576">
              <w:rPr>
                <w:color w:val="C00000"/>
                <w:sz w:val="22"/>
                <w:szCs w:val="22"/>
              </w:rPr>
              <w:t>1,0-1,5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см; </w:t>
            </w:r>
          </w:p>
          <w:p w14:paraId="526F6499" w14:textId="5C92ADCC" w:rsidR="0038330F" w:rsidRPr="00CC6576" w:rsidRDefault="00421604" w:rsidP="00CC6576">
            <w:pPr>
              <w:spacing w:before="60" w:after="60"/>
              <w:rPr>
                <w:color w:val="C00000"/>
                <w:sz w:val="22"/>
                <w:szCs w:val="22"/>
              </w:rPr>
            </w:pPr>
            <w:proofErr w:type="gramStart"/>
            <w:r w:rsidRPr="00CC6576">
              <w:rPr>
                <w:color w:val="C00000"/>
                <w:sz w:val="22"/>
                <w:szCs w:val="22"/>
              </w:rPr>
              <w:t>6-12</w:t>
            </w:r>
            <w:proofErr w:type="gramEnd"/>
            <w:r w:rsidRPr="00CC6576">
              <w:rPr>
                <w:color w:val="C00000"/>
                <w:sz w:val="22"/>
                <w:szCs w:val="22"/>
              </w:rPr>
              <w:t xml:space="preserve"> лет</w:t>
            </w:r>
            <w:r w:rsidR="0038330F" w:rsidRPr="00CC6576">
              <w:rPr>
                <w:color w:val="C00000"/>
                <w:sz w:val="22"/>
                <w:szCs w:val="22"/>
              </w:rPr>
              <w:t xml:space="preserve"> - 1,5 см</w:t>
            </w:r>
          </w:p>
        </w:tc>
      </w:tr>
      <w:tr w:rsidR="0038330F" w:rsidRPr="00CC6576" w14:paraId="5B804646" w14:textId="77777777" w:rsidTr="00225EF0">
        <w:tc>
          <w:tcPr>
            <w:tcW w:w="2689" w:type="dxa"/>
          </w:tcPr>
          <w:p w14:paraId="58A51344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Тип использования</w:t>
            </w:r>
          </w:p>
        </w:tc>
        <w:tc>
          <w:tcPr>
            <w:tcW w:w="1842" w:type="dxa"/>
          </w:tcPr>
          <w:p w14:paraId="4FE10F83" w14:textId="77777777" w:rsidR="0038330F" w:rsidRPr="00CC6576" w:rsidRDefault="0038330F" w:rsidP="00CC65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Одноразовое</w:t>
            </w:r>
          </w:p>
        </w:tc>
        <w:tc>
          <w:tcPr>
            <w:tcW w:w="5670" w:type="dxa"/>
          </w:tcPr>
          <w:p w14:paraId="081CFF71" w14:textId="77777777" w:rsidR="0038330F" w:rsidRPr="00CC6576" w:rsidRDefault="0038330F" w:rsidP="00CC6576">
            <w:pPr>
              <w:spacing w:before="60" w:after="60"/>
              <w:rPr>
                <w:sz w:val="22"/>
                <w:szCs w:val="22"/>
              </w:rPr>
            </w:pPr>
            <w:r w:rsidRPr="00CC6576">
              <w:rPr>
                <w:sz w:val="22"/>
                <w:szCs w:val="22"/>
              </w:rPr>
              <w:t>Соответствует описанию КТРУ.</w:t>
            </w:r>
          </w:p>
        </w:tc>
      </w:tr>
    </w:tbl>
    <w:p w14:paraId="2AF12D5B" w14:textId="77777777" w:rsidR="0038330F" w:rsidRPr="00CC6576" w:rsidRDefault="0038330F" w:rsidP="007D427A">
      <w:pPr>
        <w:ind w:firstLine="567"/>
        <w:rPr>
          <w:sz w:val="22"/>
          <w:szCs w:val="22"/>
        </w:rPr>
      </w:pPr>
    </w:p>
    <w:sectPr w:rsidR="0038330F" w:rsidRPr="00CC6576" w:rsidSect="00CC6576">
      <w:pgSz w:w="11906" w:h="16838"/>
      <w:pgMar w:top="567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7"/>
    <w:rsid w:val="00046A85"/>
    <w:rsid w:val="000E0A5E"/>
    <w:rsid w:val="00124F37"/>
    <w:rsid w:val="001D1D00"/>
    <w:rsid w:val="00225EF0"/>
    <w:rsid w:val="002F6AC3"/>
    <w:rsid w:val="00331CC9"/>
    <w:rsid w:val="003505F4"/>
    <w:rsid w:val="0038330F"/>
    <w:rsid w:val="00421604"/>
    <w:rsid w:val="00525CBC"/>
    <w:rsid w:val="00561390"/>
    <w:rsid w:val="005728DB"/>
    <w:rsid w:val="005E54A7"/>
    <w:rsid w:val="00677C68"/>
    <w:rsid w:val="006A7589"/>
    <w:rsid w:val="007325D6"/>
    <w:rsid w:val="00740094"/>
    <w:rsid w:val="007D427A"/>
    <w:rsid w:val="008075E8"/>
    <w:rsid w:val="00811D8F"/>
    <w:rsid w:val="00850BF2"/>
    <w:rsid w:val="008664C3"/>
    <w:rsid w:val="00887201"/>
    <w:rsid w:val="00925C69"/>
    <w:rsid w:val="0094543C"/>
    <w:rsid w:val="00945DE9"/>
    <w:rsid w:val="009E306F"/>
    <w:rsid w:val="00A653F8"/>
    <w:rsid w:val="00AD3209"/>
    <w:rsid w:val="00B00928"/>
    <w:rsid w:val="00C72088"/>
    <w:rsid w:val="00CC6576"/>
    <w:rsid w:val="00D6681B"/>
    <w:rsid w:val="00DC57EE"/>
    <w:rsid w:val="00DE121B"/>
    <w:rsid w:val="00E23F8C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5985"/>
  <w15:chartTrackingRefBased/>
  <w15:docId w15:val="{E0194F77-A704-4214-8996-636B20E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3A2254D75DF946B25408382593B4BC" ma:contentTypeVersion="19" ma:contentTypeDescription="Создание документа." ma:contentTypeScope="" ma:versionID="f24378512068a87184e41ba07ace5dcb">
  <xsd:schema xmlns:xsd="http://www.w3.org/2001/XMLSchema" xmlns:xs="http://www.w3.org/2001/XMLSchema" xmlns:p="http://schemas.microsoft.com/office/2006/metadata/properties" xmlns:ns2="033bdb52-7a7f-4a1c-b617-577f92a28800" xmlns:ns3="b246e4a4-d498-4d26-bc20-12b148f57355" targetNamespace="http://schemas.microsoft.com/office/2006/metadata/properties" ma:root="true" ma:fieldsID="782a2158d5bf781d14b6745982da3d2e" ns2:_="" ns3:_="">
    <xsd:import namespace="033bdb52-7a7f-4a1c-b617-577f92a28800"/>
    <xsd:import namespace="b246e4a4-d498-4d26-bc20-12b148f57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417__x0430__x0434__x0430__x0447__x0438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bdb52-7a7f-4a1c-b617-577f92a28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6d4c8eb-e6a6-4a7f-8ed7-7ddbdbf9d999}" ma:internalName="TaxCatchAll" ma:showField="CatchAllData" ma:web="033bdb52-7a7f-4a1c-b617-577f92a28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e4a4-d498-4d26-bc20-12b148f57355" elementFormDefault="qualified">
    <xsd:import namespace="http://schemas.microsoft.com/office/2006/documentManagement/types"/>
    <xsd:import namespace="http://schemas.microsoft.com/office/infopath/2007/PartnerControls"/>
    <xsd:element name="_x0417__x0430__x0434__x0430__x0447__x0438_" ma:index="10" nillable="true" ma:displayName="Задачи" ma:internalName="_x0417__x0430__x0434__x0430__x0447__x0438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a1b9d00-afa0-4e53-9960-ab95b25a96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4__x0430__x0447__x0438_ xmlns="b246e4a4-d498-4d26-bc20-12b148f57355" xsi:nil="true"/>
    <TaxCatchAll xmlns="033bdb52-7a7f-4a1c-b617-577f92a28800" xsi:nil="true"/>
    <lcf76f155ced4ddcb4097134ff3c332f xmlns="b246e4a4-d498-4d26-bc20-12b148f573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BEF03-D180-4A52-8D08-DEDC5415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bdb52-7a7f-4a1c-b617-577f92a28800"/>
    <ds:schemaRef ds:uri="b246e4a4-d498-4d26-bc20-12b148f57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96455-9869-40A6-A609-F120262DDDC5}">
  <ds:schemaRefs>
    <ds:schemaRef ds:uri="http://schemas.microsoft.com/office/2006/metadata/properties"/>
    <ds:schemaRef ds:uri="http://schemas.microsoft.com/office/infopath/2007/PartnerControls"/>
    <ds:schemaRef ds:uri="b246e4a4-d498-4d26-bc20-12b148f57355"/>
    <ds:schemaRef ds:uri="033bdb52-7a7f-4a1c-b617-577f92a28800"/>
  </ds:schemaRefs>
</ds:datastoreItem>
</file>

<file path=customXml/itemProps3.xml><?xml version="1.0" encoding="utf-8"?>
<ds:datastoreItem xmlns:ds="http://schemas.openxmlformats.org/officeDocument/2006/customXml" ds:itemID="{81D694D8-97BA-45D8-98BE-F1C0ABBA9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651</Words>
  <Characters>3713</Characters>
  <Application>Microsoft Office Word</Application>
  <DocSecurity>4</DocSecurity>
  <Lines>30</Lines>
  <Paragraphs>8</Paragraphs>
  <ScaleCrop>false</ScaleCrop>
  <Company/>
  <LinksUpToDate>false</LinksUpToDate>
  <CharactersWithSpaces>4356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https://zakupki.gov.ru/epz/ktru/ktruCard/ktru-description.html?itemId=66803&amp;backUrl=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Главная</cp:lastModifiedBy>
  <cp:revision>35</cp:revision>
  <dcterms:created xsi:type="dcterms:W3CDTF">2023-11-28T21:31:00Z</dcterms:created>
  <dcterms:modified xsi:type="dcterms:W3CDTF">2023-11-28T22:22:00Z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0x010100943A2254D75DF946B25408382593B4BC</vt:lpwstr>
  </property>
  <property fmtid="{D5CDD505-2E9C-101B-9397-08002B2CF9AE}" pid="3" name="MediaServiceImageTags">
    <vt:lpwstr/>
  </property>
</Properties>
</file>